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黑体" w:eastAsia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2021年9月新建加油站规划确认情况表</w:t>
      </w:r>
    </w:p>
    <w:bookmarkEnd w:id="0"/>
    <w:tbl>
      <w:tblPr>
        <w:tblStyle w:val="6"/>
        <w:tblW w:w="1402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77"/>
        <w:gridCol w:w="4252"/>
        <w:gridCol w:w="1276"/>
        <w:gridCol w:w="1276"/>
        <w:gridCol w:w="1280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          加油站名称</w:t>
            </w:r>
          </w:p>
        </w:tc>
        <w:tc>
          <w:tcPr>
            <w:tcW w:w="42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加油站地址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总投资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库容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(立方米)</w:t>
            </w:r>
          </w:p>
        </w:tc>
        <w:tc>
          <w:tcPr>
            <w:tcW w:w="12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税控加油机（台）</w:t>
            </w: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占地面积(</w:t>
            </w:r>
            <w:r>
              <w:rPr>
                <w:rFonts w:hint="eastAsia" w:ascii="Batang" w:hAnsi="Batang" w:eastAsia="Batang" w:cs="Batang"/>
                <w:b/>
                <w:bCs/>
                <w:sz w:val="24"/>
                <w:szCs w:val="24"/>
              </w:rPr>
              <w:t>㎡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陕西融豪城房地产开发有限公司西安高陵七横路军庄加油站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桑军大道七横路军庄村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3439</w:t>
            </w:r>
          </w:p>
        </w:tc>
      </w:tr>
    </w:tbl>
    <w:p>
      <w:pPr>
        <w:pStyle w:val="5"/>
        <w:shd w:val="clear" w:color="auto" w:fill="FFFFFF"/>
        <w:spacing w:before="0" w:beforeAutospacing="0" w:after="328" w:afterAutospacing="0"/>
        <w:ind w:firstLine="48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AC7"/>
    <w:rsid w:val="00213F70"/>
    <w:rsid w:val="002818DD"/>
    <w:rsid w:val="006A490A"/>
    <w:rsid w:val="008B5828"/>
    <w:rsid w:val="009C0AC7"/>
    <w:rsid w:val="00AE1AE6"/>
    <w:rsid w:val="00F3575B"/>
    <w:rsid w:val="00F46093"/>
    <w:rsid w:val="502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77</Words>
  <Characters>439</Characters>
  <Lines>3</Lines>
  <Paragraphs>1</Paragraphs>
  <TotalTime>9</TotalTime>
  <ScaleCrop>false</ScaleCrop>
  <LinksUpToDate>false</LinksUpToDate>
  <CharactersWithSpaces>515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2021-09-06T02:32:00Z</dcterms:created>
  <dc:creator>HP</dc:creator>
  <cp:lastModifiedBy>pc</cp:lastModifiedBy>
  <dcterms:modified xsi:type="dcterms:W3CDTF">2021-09-06T08:52:30Z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B4A6CBCA0DF04D5B87FF4A85C376C2B6</vt:lpwstr>
  </property>
</Properties>
</file>